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0" w:firstLineChars="2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三门峡社会管理职业学院  三门峡技师学院</w:t>
      </w:r>
    </w:p>
    <w:p>
      <w:pPr>
        <w:spacing w:line="600" w:lineRule="exact"/>
        <w:ind w:firstLine="180" w:firstLineChars="5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关于开展20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年绿色出行宣传月和公交出行宣传周</w:t>
      </w:r>
    </w:p>
    <w:p>
      <w:pPr>
        <w:spacing w:line="600" w:lineRule="exact"/>
        <w:ind w:firstLine="3258" w:firstLineChars="905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活动的通知</w:t>
      </w:r>
    </w:p>
    <w:p>
      <w:pPr>
        <w:spacing w:line="560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各系（部）、处（室、中心）：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深入</w:t>
      </w:r>
      <w:r>
        <w:rPr>
          <w:rFonts w:hint="eastAsia" w:ascii="仿宋_GB2312" w:eastAsia="仿宋_GB2312"/>
          <w:sz w:val="32"/>
          <w:szCs w:val="32"/>
        </w:rPr>
        <w:t>贯彻落实</w:t>
      </w:r>
      <w:r>
        <w:rPr>
          <w:rFonts w:hint="eastAsia" w:ascii="仿宋_GB2312" w:eastAsia="仿宋_GB2312"/>
          <w:sz w:val="32"/>
          <w:szCs w:val="32"/>
          <w:lang w:eastAsia="zh-CN"/>
        </w:rPr>
        <w:t>习近平生态文明思想和党的十九大</w:t>
      </w:r>
      <w:r>
        <w:rPr>
          <w:rFonts w:hint="eastAsia" w:ascii="仿宋_GB2312" w:eastAsia="仿宋_GB2312"/>
          <w:sz w:val="32"/>
          <w:szCs w:val="32"/>
        </w:rPr>
        <w:t>关于开展绿色出行行动决策部署，加强绿色出行主题宣传，</w:t>
      </w:r>
      <w:r>
        <w:rPr>
          <w:rFonts w:hint="eastAsia" w:ascii="仿宋_GB2312" w:eastAsia="仿宋_GB2312"/>
          <w:sz w:val="32"/>
          <w:szCs w:val="32"/>
          <w:lang w:eastAsia="zh-CN"/>
        </w:rPr>
        <w:t>不断</w:t>
      </w:r>
      <w:r>
        <w:rPr>
          <w:rFonts w:hint="eastAsia" w:ascii="仿宋_GB2312" w:eastAsia="仿宋_GB2312"/>
          <w:sz w:val="32"/>
          <w:szCs w:val="32"/>
        </w:rPr>
        <w:t>提高</w:t>
      </w:r>
      <w:r>
        <w:rPr>
          <w:rFonts w:hint="eastAsia" w:ascii="仿宋_GB2312" w:eastAsia="仿宋_GB2312"/>
          <w:sz w:val="32"/>
          <w:szCs w:val="32"/>
          <w:lang w:eastAsia="zh-CN"/>
        </w:rPr>
        <w:t>师生</w:t>
      </w:r>
      <w:r>
        <w:rPr>
          <w:rFonts w:hint="eastAsia" w:ascii="仿宋_GB2312" w:eastAsia="仿宋_GB2312"/>
          <w:sz w:val="32"/>
          <w:szCs w:val="32"/>
        </w:rPr>
        <w:t>绿色出行意识，依据三公节能办（20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号文《关于组织开展20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年公共机构绿色出行宣传月和公交出行宣传周活动的通知》</w:t>
      </w:r>
      <w:r>
        <w:rPr>
          <w:rFonts w:hint="eastAsia" w:ascii="仿宋_GB2312" w:eastAsia="仿宋_GB2312"/>
          <w:sz w:val="32"/>
          <w:szCs w:val="32"/>
          <w:lang w:eastAsia="zh-CN"/>
        </w:rPr>
        <w:t>文件精神工作</w:t>
      </w:r>
      <w:r>
        <w:rPr>
          <w:rFonts w:hint="eastAsia" w:ascii="仿宋_GB2312" w:eastAsia="仿宋_GB2312"/>
          <w:sz w:val="32"/>
          <w:szCs w:val="32"/>
        </w:rPr>
        <w:t>要求，决定在学院范围内开展绿色出行宣传月和公交出行宣传周活动，具体活动内容如下：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践行</w:t>
      </w:r>
      <w:r>
        <w:rPr>
          <w:rFonts w:hint="eastAsia" w:ascii="仿宋_GB2312" w:eastAsia="仿宋_GB2312"/>
          <w:sz w:val="32"/>
          <w:szCs w:val="32"/>
        </w:rPr>
        <w:t>绿色出行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建设美丽中国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二、活动时间安排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年9月为绿色出行宣传月</w:t>
      </w:r>
      <w:r>
        <w:rPr>
          <w:rFonts w:hint="eastAsia" w:ascii="仿宋_GB2312" w:eastAsia="仿宋_GB2312"/>
          <w:sz w:val="32"/>
          <w:szCs w:val="32"/>
          <w:lang w:eastAsia="zh-CN"/>
        </w:rPr>
        <w:t>，各院系部、部门于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9月27日—10月10日集中开展宣传活动。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三、活动内容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（一）开展“绿色出行”主题宣传活动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学院全体</w:t>
      </w:r>
      <w:r>
        <w:rPr>
          <w:rFonts w:hint="eastAsia" w:ascii="仿宋_GB2312" w:eastAsia="仿宋_GB2312"/>
          <w:sz w:val="32"/>
          <w:szCs w:val="32"/>
          <w:lang w:eastAsia="zh-CN"/>
        </w:rPr>
        <w:t>师生</w:t>
      </w:r>
      <w:r>
        <w:rPr>
          <w:rFonts w:hint="eastAsia" w:ascii="仿宋_GB2312" w:eastAsia="仿宋_GB2312"/>
          <w:sz w:val="32"/>
          <w:szCs w:val="32"/>
        </w:rPr>
        <w:t>员工</w:t>
      </w:r>
      <w:r>
        <w:rPr>
          <w:rFonts w:hint="eastAsia" w:ascii="仿宋_GB2312" w:eastAsia="仿宋_GB2312"/>
          <w:sz w:val="32"/>
          <w:szCs w:val="32"/>
          <w:lang w:eastAsia="zh-CN"/>
        </w:rPr>
        <w:t>要</w:t>
      </w:r>
      <w:r>
        <w:rPr>
          <w:rFonts w:hint="eastAsia" w:ascii="仿宋_GB2312" w:eastAsia="仿宋_GB2312"/>
          <w:sz w:val="32"/>
          <w:szCs w:val="32"/>
        </w:rPr>
        <w:t>积极参与到绿色出行的行动中来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组织开展绿色骑行、健步走、新能源</w:t>
      </w:r>
      <w:r>
        <w:rPr>
          <w:rFonts w:hint="eastAsia" w:ascii="仿宋_GB2312" w:eastAsia="仿宋_GB2312"/>
          <w:sz w:val="32"/>
          <w:szCs w:val="32"/>
          <w:lang w:eastAsia="zh-CN"/>
        </w:rPr>
        <w:t>汽</w:t>
      </w:r>
      <w:r>
        <w:rPr>
          <w:rFonts w:hint="eastAsia" w:ascii="仿宋_GB2312" w:eastAsia="仿宋_GB2312"/>
          <w:sz w:val="32"/>
          <w:szCs w:val="32"/>
        </w:rPr>
        <w:t>车体验等活动。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1.秉承“1公里步行，3公里内骑自行车，5公里内乘坐公共交通工具”的“135”绿色出行理念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2.倡导优先选择城市公共交通、互联网租赁自行（新能源）车和步行等绿色出行方式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以党总支为单位，号召党员干部率先垂范，选择绿色出行方式，带头每周少开几天私家车，选择通勤车、公共交通等绿色出行方式，带动市民共同参与，用实际行动缓解交通压力，减少碳排放。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  <w:lang w:eastAsia="zh-CN"/>
        </w:rPr>
        <w:t>各院系部、部门组织教职员工</w:t>
      </w:r>
      <w:r>
        <w:rPr>
          <w:rFonts w:hint="eastAsia" w:ascii="仿宋_GB2312" w:eastAsia="仿宋_GB2312"/>
          <w:sz w:val="32"/>
          <w:szCs w:val="32"/>
        </w:rPr>
        <w:t>开展绿色文明安全出行教育，</w:t>
      </w:r>
      <w:r>
        <w:rPr>
          <w:rFonts w:hint="eastAsia" w:ascii="仿宋_GB2312" w:eastAsia="仿宋_GB2312"/>
          <w:sz w:val="32"/>
          <w:szCs w:val="32"/>
          <w:lang w:eastAsia="zh-CN"/>
        </w:rPr>
        <w:t>大力宣传新能源汽车在环境改善、能源节约等方面的显著成果，营造“践行绿色出行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建设美丽中国</w:t>
      </w:r>
      <w:r>
        <w:rPr>
          <w:rFonts w:hint="eastAsia" w:ascii="仿宋_GB2312" w:eastAsia="仿宋_GB2312"/>
          <w:sz w:val="32"/>
          <w:szCs w:val="32"/>
          <w:lang w:eastAsia="zh-CN"/>
        </w:rPr>
        <w:t>”的浓厚舆论氛围，</w:t>
      </w:r>
      <w:r>
        <w:rPr>
          <w:rFonts w:hint="eastAsia" w:ascii="仿宋_GB2312" w:eastAsia="仿宋_GB2312"/>
          <w:sz w:val="32"/>
          <w:szCs w:val="32"/>
        </w:rPr>
        <w:t>倡导守法文明出行理念，引导</w:t>
      </w:r>
      <w:r>
        <w:rPr>
          <w:rFonts w:hint="eastAsia" w:ascii="仿宋_GB2312" w:eastAsia="仿宋_GB2312"/>
          <w:sz w:val="32"/>
          <w:szCs w:val="32"/>
          <w:lang w:eastAsia="zh-CN"/>
        </w:rPr>
        <w:t>教职员工</w:t>
      </w:r>
      <w:r>
        <w:rPr>
          <w:rFonts w:hint="eastAsia" w:ascii="仿宋_GB2312" w:eastAsia="仿宋_GB2312"/>
          <w:sz w:val="32"/>
          <w:szCs w:val="32"/>
        </w:rPr>
        <w:t>依法文明驾驶，行人自觉遵守交通规章。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sz w:val="32"/>
          <w:szCs w:val="32"/>
          <w:lang w:eastAsia="zh-CN"/>
        </w:rPr>
        <w:t>各院系部、部门组织师生工员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集体观看省制作的《路在脚下》绿色出行宣传月短视频。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（二）开展绿色办公文明实践，创建“节约型学校活动”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1、组织教职员工</w:t>
      </w:r>
      <w:r>
        <w:rPr>
          <w:rFonts w:hint="eastAsia" w:ascii="仿宋_GB2312" w:eastAsia="仿宋_GB2312"/>
          <w:sz w:val="32"/>
          <w:szCs w:val="32"/>
          <w:lang w:eastAsia="zh-CN"/>
        </w:rPr>
        <w:t>推广办公自动化，推行纸张双面打印；节约用水用电用暖，室内空调温度设置夏季不低于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26℃、冬季应不高于20℃。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提高垃圾分类意识，全院各部门应设立1名垃圾分类督导员，督导部本部门的教学、办公、卫生区域内人员按垃圾分类收集和投放，深入推行文明就餐“光盘行动”；尽量减少使用一次性纸张用品，实现固体废物产生量最小、资源化利用充分，推进节约型学校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3、总务处组织开展张贴节能宣传标识，网页、公众号宣传以及上报开展活动总结。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1.各系部、处室、中心要充分认识开展绿色出行行动的重要意义，把绿色出行宣传月和公交出行宣传周作为贯彻落实</w:t>
      </w:r>
      <w:r>
        <w:rPr>
          <w:rFonts w:hint="eastAsia" w:ascii="仿宋_GB2312" w:eastAsia="仿宋_GB2312"/>
          <w:sz w:val="32"/>
          <w:szCs w:val="32"/>
          <w:lang w:eastAsia="zh-CN"/>
        </w:rPr>
        <w:t>近平生态文明思想和党的</w:t>
      </w:r>
      <w:r>
        <w:rPr>
          <w:rFonts w:hint="eastAsia" w:ascii="仿宋_GB2312" w:eastAsia="仿宋_GB2312"/>
          <w:sz w:val="32"/>
          <w:szCs w:val="32"/>
        </w:rPr>
        <w:t>十九大精神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新发展理念的重要途径，不断提高绿色出行意识，发挥绿色出行、公交出行引领作用，紧扣活动主题，周密部署、精心组织实施，确保活动取得实效。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2.活动结束后，将活动影像、照片等开展情况于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日前报学院</w:t>
      </w:r>
      <w:r>
        <w:rPr>
          <w:rFonts w:hint="eastAsia" w:ascii="仿宋_GB2312" w:eastAsia="仿宋_GB2312"/>
          <w:sz w:val="32"/>
          <w:szCs w:val="32"/>
          <w:lang w:eastAsia="zh-CN"/>
        </w:rPr>
        <w:t>总务处</w:t>
      </w:r>
      <w:r>
        <w:rPr>
          <w:rFonts w:hint="eastAsia" w:ascii="仿宋_GB2312" w:eastAsia="仿宋_GB2312"/>
          <w:sz w:val="32"/>
          <w:szCs w:val="32"/>
        </w:rPr>
        <w:t>邮箱（</w:t>
      </w:r>
      <w:r>
        <w:fldChar w:fldCharType="begin"/>
      </w:r>
      <w:r>
        <w:instrText xml:space="preserve"> HYPERLINK "mailto:xj742003@163.com" </w:instrText>
      </w:r>
      <w:r>
        <w:fldChar w:fldCharType="separate"/>
      </w:r>
      <w:r>
        <w:rPr>
          <w:rStyle w:val="6"/>
          <w:rFonts w:hint="eastAsia" w:ascii="仿宋_GB2312" w:eastAsia="仿宋_GB2312"/>
          <w:sz w:val="32"/>
          <w:szCs w:val="32"/>
        </w:rPr>
        <w:t>xj742003@163.com</w:t>
      </w:r>
      <w:r>
        <w:rPr>
          <w:rStyle w:val="6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120" w:firstLineChars="1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总务处</w:t>
      </w: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年9月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D90"/>
    <w:rsid w:val="00084CE2"/>
    <w:rsid w:val="00107191"/>
    <w:rsid w:val="00235E2A"/>
    <w:rsid w:val="003A7BE2"/>
    <w:rsid w:val="003F66DB"/>
    <w:rsid w:val="00553FD8"/>
    <w:rsid w:val="005A420F"/>
    <w:rsid w:val="005C5D30"/>
    <w:rsid w:val="005D178A"/>
    <w:rsid w:val="0078349A"/>
    <w:rsid w:val="007C7016"/>
    <w:rsid w:val="008D60E9"/>
    <w:rsid w:val="00925D31"/>
    <w:rsid w:val="00B50C2B"/>
    <w:rsid w:val="00BA4FCA"/>
    <w:rsid w:val="00BC6E9A"/>
    <w:rsid w:val="00C21150"/>
    <w:rsid w:val="00C53D90"/>
    <w:rsid w:val="00CF5F06"/>
    <w:rsid w:val="00D077B2"/>
    <w:rsid w:val="00D54701"/>
    <w:rsid w:val="00DF4C93"/>
    <w:rsid w:val="00E05024"/>
    <w:rsid w:val="00E07813"/>
    <w:rsid w:val="00E97D7D"/>
    <w:rsid w:val="00EC7CD1"/>
    <w:rsid w:val="00F64D64"/>
    <w:rsid w:val="01926F4A"/>
    <w:rsid w:val="02044936"/>
    <w:rsid w:val="02A81656"/>
    <w:rsid w:val="041A25AA"/>
    <w:rsid w:val="055A4AAC"/>
    <w:rsid w:val="057073B4"/>
    <w:rsid w:val="05AF6CC0"/>
    <w:rsid w:val="05EB4861"/>
    <w:rsid w:val="065F3186"/>
    <w:rsid w:val="076601E3"/>
    <w:rsid w:val="07FE4B5D"/>
    <w:rsid w:val="082375D5"/>
    <w:rsid w:val="09F3244B"/>
    <w:rsid w:val="0A4828BB"/>
    <w:rsid w:val="0C197A62"/>
    <w:rsid w:val="0CBA0F06"/>
    <w:rsid w:val="0DC10571"/>
    <w:rsid w:val="0E421570"/>
    <w:rsid w:val="0FEE5F49"/>
    <w:rsid w:val="1043580D"/>
    <w:rsid w:val="13024440"/>
    <w:rsid w:val="144D0C41"/>
    <w:rsid w:val="150C770C"/>
    <w:rsid w:val="15447B8E"/>
    <w:rsid w:val="19154E72"/>
    <w:rsid w:val="197F6A7B"/>
    <w:rsid w:val="19844FDA"/>
    <w:rsid w:val="1A9D05D9"/>
    <w:rsid w:val="1B34410A"/>
    <w:rsid w:val="1BCF67C0"/>
    <w:rsid w:val="1C463762"/>
    <w:rsid w:val="1F7A6080"/>
    <w:rsid w:val="20B56569"/>
    <w:rsid w:val="211C2093"/>
    <w:rsid w:val="23044F5A"/>
    <w:rsid w:val="23FF20EF"/>
    <w:rsid w:val="243333A6"/>
    <w:rsid w:val="25366C05"/>
    <w:rsid w:val="255759D4"/>
    <w:rsid w:val="27F05441"/>
    <w:rsid w:val="280A689B"/>
    <w:rsid w:val="28276302"/>
    <w:rsid w:val="294D1EBC"/>
    <w:rsid w:val="298665A1"/>
    <w:rsid w:val="2A843411"/>
    <w:rsid w:val="2BC1632F"/>
    <w:rsid w:val="30095600"/>
    <w:rsid w:val="30222428"/>
    <w:rsid w:val="311550A6"/>
    <w:rsid w:val="33381027"/>
    <w:rsid w:val="33AD3626"/>
    <w:rsid w:val="33FF37DB"/>
    <w:rsid w:val="34072F3D"/>
    <w:rsid w:val="34E27875"/>
    <w:rsid w:val="351B6C5F"/>
    <w:rsid w:val="38A757E8"/>
    <w:rsid w:val="399367C9"/>
    <w:rsid w:val="3ABB3360"/>
    <w:rsid w:val="3B0C284D"/>
    <w:rsid w:val="3C491AE9"/>
    <w:rsid w:val="3CEB0ACB"/>
    <w:rsid w:val="3DAC0626"/>
    <w:rsid w:val="3E9625D9"/>
    <w:rsid w:val="3EBA4826"/>
    <w:rsid w:val="3ED42541"/>
    <w:rsid w:val="3F0815CB"/>
    <w:rsid w:val="3F572729"/>
    <w:rsid w:val="3FF8692E"/>
    <w:rsid w:val="437A09D8"/>
    <w:rsid w:val="44F24FF9"/>
    <w:rsid w:val="460A3CFA"/>
    <w:rsid w:val="4644536A"/>
    <w:rsid w:val="471927D6"/>
    <w:rsid w:val="4753616C"/>
    <w:rsid w:val="49800172"/>
    <w:rsid w:val="4A8234FF"/>
    <w:rsid w:val="4BEC7678"/>
    <w:rsid w:val="4C0607FF"/>
    <w:rsid w:val="4D197496"/>
    <w:rsid w:val="4EC92B95"/>
    <w:rsid w:val="500074E7"/>
    <w:rsid w:val="50283552"/>
    <w:rsid w:val="51761DA4"/>
    <w:rsid w:val="5183454D"/>
    <w:rsid w:val="52A62351"/>
    <w:rsid w:val="52B14D96"/>
    <w:rsid w:val="5306484F"/>
    <w:rsid w:val="536D3262"/>
    <w:rsid w:val="537B04C8"/>
    <w:rsid w:val="567B2535"/>
    <w:rsid w:val="573866E8"/>
    <w:rsid w:val="575D2BF8"/>
    <w:rsid w:val="57F34718"/>
    <w:rsid w:val="582658EA"/>
    <w:rsid w:val="58CB7BAB"/>
    <w:rsid w:val="59DA20AF"/>
    <w:rsid w:val="5A063B48"/>
    <w:rsid w:val="5C946A7F"/>
    <w:rsid w:val="5E181980"/>
    <w:rsid w:val="5E9C5A1C"/>
    <w:rsid w:val="5F493DD7"/>
    <w:rsid w:val="601129F9"/>
    <w:rsid w:val="61DF711D"/>
    <w:rsid w:val="62D84C7B"/>
    <w:rsid w:val="631B53D6"/>
    <w:rsid w:val="63CD0420"/>
    <w:rsid w:val="63CD73FE"/>
    <w:rsid w:val="645C27B1"/>
    <w:rsid w:val="647847A8"/>
    <w:rsid w:val="6490113B"/>
    <w:rsid w:val="6494112E"/>
    <w:rsid w:val="659B66E2"/>
    <w:rsid w:val="66E724FB"/>
    <w:rsid w:val="676502C0"/>
    <w:rsid w:val="69051DE1"/>
    <w:rsid w:val="6A2F14EE"/>
    <w:rsid w:val="6B0010C7"/>
    <w:rsid w:val="6C564CE3"/>
    <w:rsid w:val="6E904ED2"/>
    <w:rsid w:val="6F002B21"/>
    <w:rsid w:val="6FF93FEC"/>
    <w:rsid w:val="70DA488C"/>
    <w:rsid w:val="716E6DD4"/>
    <w:rsid w:val="75A628B8"/>
    <w:rsid w:val="76000606"/>
    <w:rsid w:val="77575E89"/>
    <w:rsid w:val="7847262E"/>
    <w:rsid w:val="795318E0"/>
    <w:rsid w:val="79A56E3A"/>
    <w:rsid w:val="7A24391E"/>
    <w:rsid w:val="7ADD1BA5"/>
    <w:rsid w:val="7EF76B4F"/>
    <w:rsid w:val="7F174A70"/>
    <w:rsid w:val="7F1B19D7"/>
    <w:rsid w:val="7F306B83"/>
    <w:rsid w:val="7F8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124</Words>
  <Characters>711</Characters>
  <Lines>5</Lines>
  <Paragraphs>1</Paragraphs>
  <TotalTime>2</TotalTime>
  <ScaleCrop>false</ScaleCrop>
  <LinksUpToDate>false</LinksUpToDate>
  <CharactersWithSpaces>834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2018-09-17T03:06:00Z</dcterms:created>
  <dc:creator>微软用户</dc:creator>
  <cp:lastModifiedBy>百炼成钢</cp:lastModifiedBy>
  <cp:lastPrinted>2018-09-17T04:09:00Z</cp:lastPrinted>
  <dcterms:modified xsi:type="dcterms:W3CDTF">2020-09-29T03:05:35Z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